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53"/>
        <w:gridCol w:w="5607"/>
      </w:tblGrid>
      <w:tr w:rsidR="00A37400" w:rsidRPr="00A37400" w:rsidTr="00485E85">
        <w:trPr>
          <w:tblCellSpacing w:w="0" w:type="dxa"/>
        </w:trPr>
        <w:tc>
          <w:tcPr>
            <w:tcW w:w="3753" w:type="dxa"/>
            <w:hideMark/>
          </w:tcPr>
          <w:p w:rsidR="00A37400" w:rsidRPr="00A37400" w:rsidRDefault="00A37400" w:rsidP="00A37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00">
              <w:rPr>
                <w:rFonts w:ascii="Times New Roman" w:eastAsia="Calibri" w:hAnsi="Times New Roman" w:cs="Times New Roman"/>
                <w:sz w:val="24"/>
                <w:szCs w:val="24"/>
              </w:rPr>
              <w:t>PHÒNG GD &amp; ĐT BẾN CÁT</w:t>
            </w:r>
          </w:p>
        </w:tc>
        <w:tc>
          <w:tcPr>
            <w:tcW w:w="5607" w:type="dxa"/>
            <w:hideMark/>
          </w:tcPr>
          <w:p w:rsidR="00A37400" w:rsidRPr="00A37400" w:rsidRDefault="00A37400" w:rsidP="00A37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</w:tc>
      </w:tr>
      <w:tr w:rsidR="00A37400" w:rsidRPr="00A37400" w:rsidTr="00485E85">
        <w:trPr>
          <w:tblCellSpacing w:w="0" w:type="dxa"/>
        </w:trPr>
        <w:tc>
          <w:tcPr>
            <w:tcW w:w="3753" w:type="dxa"/>
            <w:hideMark/>
          </w:tcPr>
          <w:p w:rsidR="00A37400" w:rsidRPr="00A37400" w:rsidRDefault="00A37400" w:rsidP="00A3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TRƯỜNG TH AN ĐIỀN</w:t>
            </w:r>
          </w:p>
          <w:p w:rsidR="00A37400" w:rsidRPr="00A37400" w:rsidRDefault="00A37400" w:rsidP="00A37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0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-7620</wp:posOffset>
                      </wp:positionV>
                      <wp:extent cx="723900" cy="0"/>
                      <wp:effectExtent l="9525" t="6985" r="9525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A255F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5.25pt;margin-top:-.6pt;width:5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"/>
                  </w:pict>
                </mc:Fallback>
              </mc:AlternateContent>
            </w:r>
          </w:p>
        </w:tc>
        <w:tc>
          <w:tcPr>
            <w:tcW w:w="5607" w:type="dxa"/>
            <w:hideMark/>
          </w:tcPr>
          <w:p w:rsidR="00A37400" w:rsidRPr="00A37400" w:rsidRDefault="00A37400" w:rsidP="00A37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0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253365</wp:posOffset>
                      </wp:positionV>
                      <wp:extent cx="1847850" cy="0"/>
                      <wp:effectExtent l="9525" t="6985" r="9525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D0D60D" id="Straight Arrow Connector 1" o:spid="_x0000_s1026" type="#_x0000_t32" style="position:absolute;margin-left:67.35pt;margin-top:19.95pt;width:1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"/>
                  </w:pict>
                </mc:Fallback>
              </mc:AlternateContent>
            </w:r>
            <w:proofErr w:type="spellStart"/>
            <w:r w:rsidRPr="00A374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A374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74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A374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A374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A374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A374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A374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74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</w:tc>
      </w:tr>
      <w:tr w:rsidR="00A37400" w:rsidRPr="00A37400" w:rsidTr="00485E85">
        <w:trPr>
          <w:tblCellSpacing w:w="0" w:type="dxa"/>
        </w:trPr>
        <w:tc>
          <w:tcPr>
            <w:tcW w:w="3753" w:type="dxa"/>
            <w:hideMark/>
          </w:tcPr>
          <w:p w:rsidR="00A37400" w:rsidRPr="00A37400" w:rsidRDefault="00A37400" w:rsidP="00A37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hideMark/>
          </w:tcPr>
          <w:p w:rsidR="00A37400" w:rsidRPr="00A37400" w:rsidRDefault="00A37400" w:rsidP="00153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  An </w:t>
            </w:r>
            <w:proofErr w:type="spellStart"/>
            <w:r w:rsidRPr="00A374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Điền</w:t>
            </w:r>
            <w:proofErr w:type="spellEnd"/>
            <w:r w:rsidRPr="00A374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374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A374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66C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  <w:r w:rsidRPr="00A374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  </w:t>
            </w:r>
            <w:proofErr w:type="spellStart"/>
            <w:r w:rsidRPr="00A374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A374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7  </w:t>
            </w:r>
            <w:proofErr w:type="spellStart"/>
            <w:r w:rsidRPr="00A374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A374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202</w:t>
            </w:r>
            <w:r w:rsidR="0015306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</w:tbl>
    <w:p w:rsidR="004E0D08" w:rsidRPr="00A37400" w:rsidRDefault="004E0D08">
      <w:pPr>
        <w:rPr>
          <w:rFonts w:ascii="Times New Roman" w:hAnsi="Times New Roman" w:cs="Times New Roman"/>
        </w:rPr>
      </w:pPr>
    </w:p>
    <w:p w:rsidR="00A37400" w:rsidRPr="00363CB0" w:rsidRDefault="00A37400" w:rsidP="00A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B0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A37400" w:rsidRDefault="00A37400" w:rsidP="00A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D389B">
        <w:rPr>
          <w:rFonts w:ascii="Times New Roman" w:hAnsi="Times New Roman" w:cs="Times New Roman"/>
          <w:b/>
          <w:sz w:val="28"/>
          <w:szCs w:val="28"/>
        </w:rPr>
        <w:t>1</w:t>
      </w:r>
      <w:r w:rsidR="0015306C">
        <w:rPr>
          <w:rFonts w:ascii="Times New Roman" w:hAnsi="Times New Roman" w:cs="Times New Roman"/>
          <w:b/>
          <w:sz w:val="28"/>
          <w:szCs w:val="28"/>
        </w:rPr>
        <w:t>-2022</w:t>
      </w:r>
    </w:p>
    <w:p w:rsidR="00206CAE" w:rsidRDefault="00206CAE" w:rsidP="00A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CAE" w:rsidRPr="00206CAE" w:rsidRDefault="00206CAE" w:rsidP="00206CA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CAE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06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CAE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206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CAE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06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CA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06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CA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206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CA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06CAE">
        <w:rPr>
          <w:rFonts w:ascii="Times New Roman" w:eastAsia="Times New Roman" w:hAnsi="Times New Roman" w:cs="Times New Roman"/>
          <w:sz w:val="28"/>
          <w:szCs w:val="28"/>
        </w:rPr>
        <w:t xml:space="preserve"> 223/PGDĐT-GDTH </w:t>
      </w:r>
      <w:proofErr w:type="spellStart"/>
      <w:r w:rsidRPr="00206CAE">
        <w:rPr>
          <w:rFonts w:ascii="Times New Roman" w:eastAsia="Times New Roman" w:hAnsi="Times New Roman" w:cs="Times New Roman"/>
          <w:sz w:val="28"/>
          <w:szCs w:val="28"/>
        </w:rPr>
        <w:t>Bến</w:t>
      </w:r>
      <w:proofErr w:type="spellEnd"/>
      <w:r w:rsidRPr="00206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CAE">
        <w:rPr>
          <w:rFonts w:ascii="Times New Roman" w:eastAsia="Times New Roman" w:hAnsi="Times New Roman" w:cs="Times New Roman"/>
          <w:sz w:val="28"/>
          <w:szCs w:val="28"/>
        </w:rPr>
        <w:t>Cát</w:t>
      </w:r>
      <w:proofErr w:type="spellEnd"/>
      <w:r w:rsidRPr="00206C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6CA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06CAE">
        <w:rPr>
          <w:rFonts w:ascii="Times New Roman" w:eastAsia="Times New Roman" w:hAnsi="Times New Roman" w:cs="Times New Roman"/>
          <w:sz w:val="28"/>
          <w:szCs w:val="28"/>
        </w:rPr>
        <w:t xml:space="preserve"> 26/5/2021 </w:t>
      </w:r>
      <w:proofErr w:type="spellStart"/>
      <w:r w:rsidRPr="00206CA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06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CAE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206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CAE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206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CAE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206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CAE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206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CAE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06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CAE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206CAE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206CA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06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CA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06CAE">
        <w:rPr>
          <w:rFonts w:ascii="Times New Roman" w:eastAsia="Times New Roman" w:hAnsi="Times New Roman" w:cs="Times New Roman"/>
          <w:sz w:val="28"/>
          <w:szCs w:val="28"/>
        </w:rPr>
        <w:t xml:space="preserve"> 2021-2022 </w:t>
      </w:r>
      <w:proofErr w:type="spellStart"/>
      <w:r w:rsidRPr="00206CA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06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CAE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206CAE">
        <w:rPr>
          <w:rFonts w:ascii="Times New Roman" w:eastAsia="Times New Roman" w:hAnsi="Times New Roman" w:cs="Times New Roman"/>
          <w:sz w:val="28"/>
          <w:szCs w:val="28"/>
        </w:rPr>
        <w:t xml:space="preserve"> GDĐT </w:t>
      </w:r>
      <w:proofErr w:type="spellStart"/>
      <w:r w:rsidRPr="00206CAE">
        <w:rPr>
          <w:rFonts w:ascii="Times New Roman" w:eastAsia="Times New Roman" w:hAnsi="Times New Roman" w:cs="Times New Roman"/>
          <w:sz w:val="28"/>
          <w:szCs w:val="28"/>
        </w:rPr>
        <w:t>Bến</w:t>
      </w:r>
      <w:proofErr w:type="spellEnd"/>
      <w:r w:rsidRPr="00206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CAE">
        <w:rPr>
          <w:rFonts w:ascii="Times New Roman" w:eastAsia="Times New Roman" w:hAnsi="Times New Roman" w:cs="Times New Roman"/>
          <w:sz w:val="28"/>
          <w:szCs w:val="28"/>
        </w:rPr>
        <w:t>Cát</w:t>
      </w:r>
      <w:proofErr w:type="spellEnd"/>
      <w:r w:rsidRPr="00206C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C6A" w:rsidRDefault="00E72C6A" w:rsidP="00F51E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C6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72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C6A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E72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C6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72C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C6A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E72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C6A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E72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C6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72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C6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72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C6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72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C6A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E72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C6A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F22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E3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E72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C6A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E72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C6A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E72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C6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72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C6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72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C6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72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C6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2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C6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72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C6A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E72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C6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72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C6A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E72C6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72C6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72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C6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72C6A">
        <w:rPr>
          <w:rFonts w:ascii="Times New Roman" w:hAnsi="Times New Roman" w:cs="Times New Roman"/>
          <w:sz w:val="28"/>
          <w:szCs w:val="28"/>
        </w:rPr>
        <w:t xml:space="preserve"> 202</w:t>
      </w:r>
      <w:r w:rsidR="0015306C">
        <w:rPr>
          <w:rFonts w:ascii="Times New Roman" w:hAnsi="Times New Roman" w:cs="Times New Roman"/>
          <w:sz w:val="28"/>
          <w:szCs w:val="28"/>
        </w:rPr>
        <w:t>1</w:t>
      </w:r>
      <w:r w:rsidRPr="00E72C6A">
        <w:rPr>
          <w:rFonts w:ascii="Times New Roman" w:hAnsi="Times New Roman" w:cs="Times New Roman"/>
          <w:sz w:val="28"/>
          <w:szCs w:val="28"/>
        </w:rPr>
        <w:t>-202</w:t>
      </w:r>
      <w:r w:rsidR="0015306C">
        <w:rPr>
          <w:rFonts w:ascii="Times New Roman" w:hAnsi="Times New Roman" w:cs="Times New Roman"/>
          <w:sz w:val="28"/>
          <w:szCs w:val="28"/>
        </w:rPr>
        <w:t>2</w:t>
      </w:r>
      <w:r w:rsidRPr="00E72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C6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72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C6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72C6A">
        <w:rPr>
          <w:rFonts w:ascii="Times New Roman" w:hAnsi="Times New Roman" w:cs="Times New Roman"/>
          <w:sz w:val="28"/>
          <w:szCs w:val="28"/>
        </w:rPr>
        <w:t>:</w:t>
      </w:r>
    </w:p>
    <w:p w:rsidR="00E72C6A" w:rsidRPr="00E72C6A" w:rsidRDefault="00F40B83" w:rsidP="00F51E1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tiêu</w:t>
      </w:r>
      <w:proofErr w:type="spellEnd"/>
      <w:r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tuyển</w:t>
      </w:r>
      <w:proofErr w:type="spellEnd"/>
      <w:r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sinh</w:t>
      </w:r>
      <w:proofErr w:type="spellEnd"/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:</w:t>
      </w:r>
      <w:r w:rsidR="007B32D4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r w:rsidR="0015306C">
        <w:rPr>
          <w:rFonts w:ascii="Times New Roman" w:eastAsia="Times New Roman" w:hAnsi="Times New Roman" w:cs="Times New Roman"/>
          <w:color w:val="242B2D"/>
          <w:sz w:val="28"/>
          <w:szCs w:val="28"/>
        </w:rPr>
        <w:t>400</w:t>
      </w:r>
      <w:r w:rsidR="007B32D4" w:rsidRP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 w:rsidRP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học</w:t>
      </w:r>
      <w:proofErr w:type="spellEnd"/>
      <w:r w:rsidR="007B32D4" w:rsidRP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 w:rsidRP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sinh</w:t>
      </w:r>
      <w:proofErr w:type="spellEnd"/>
      <w:r w:rsidR="007B32D4" w:rsidRP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/08 </w:t>
      </w:r>
      <w:proofErr w:type="spellStart"/>
      <w:r w:rsidR="007B32D4" w:rsidRP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lớp</w:t>
      </w:r>
      <w:proofErr w:type="spellEnd"/>
    </w:p>
    <w:p w:rsidR="00F40B83" w:rsidRDefault="00F40B83" w:rsidP="00F51E1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r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2. </w:t>
      </w:r>
      <w:proofErr w:type="spellStart"/>
      <w:r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Hình</w:t>
      </w:r>
      <w:proofErr w:type="spellEnd"/>
      <w:r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thức</w:t>
      </w:r>
      <w:proofErr w:type="spellEnd"/>
      <w:r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tuyển</w:t>
      </w:r>
      <w:proofErr w:type="spellEnd"/>
      <w:r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sinh</w:t>
      </w:r>
      <w:proofErr w:type="spellEnd"/>
      <w:r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xét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tuyển</w:t>
      </w:r>
      <w:proofErr w:type="spellEnd"/>
      <w:r w:rsidR="00AE37B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(</w:t>
      </w:r>
      <w:proofErr w:type="spellStart"/>
      <w:r w:rsidR="00AE37B4" w:rsidRPr="00F66C1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đăng</w:t>
      </w:r>
      <w:proofErr w:type="spellEnd"/>
      <w:r w:rsidR="00AE37B4" w:rsidRPr="00F66C1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="00AE37B4" w:rsidRPr="00F66C1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ký</w:t>
      </w:r>
      <w:proofErr w:type="spellEnd"/>
      <w:r w:rsidR="00AE37B4" w:rsidRPr="00F66C1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="00AE37B4" w:rsidRPr="00F66C1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trực</w:t>
      </w:r>
      <w:proofErr w:type="spellEnd"/>
      <w:r w:rsidR="00AE37B4" w:rsidRPr="00F66C1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="00AE37B4" w:rsidRPr="00F66C1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tiếp</w:t>
      </w:r>
      <w:proofErr w:type="spellEnd"/>
      <w:r w:rsidR="00AE37B4" w:rsidRPr="00F66C1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="00AE37B4" w:rsidRPr="00F66C1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hoặc</w:t>
      </w:r>
      <w:proofErr w:type="spellEnd"/>
      <w:r w:rsidR="00AE37B4" w:rsidRPr="00F66C1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="00AE37B4" w:rsidRPr="00F66C1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trực</w:t>
      </w:r>
      <w:proofErr w:type="spellEnd"/>
      <w:r w:rsidR="00AE37B4" w:rsidRPr="00F66C1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tuyến</w:t>
      </w:r>
      <w:r w:rsidR="00AE37B4">
        <w:rPr>
          <w:rFonts w:ascii="Times New Roman" w:eastAsia="Times New Roman" w:hAnsi="Times New Roman" w:cs="Times New Roman"/>
          <w:color w:val="242B2D"/>
          <w:sz w:val="28"/>
          <w:szCs w:val="28"/>
        </w:rPr>
        <w:t>)</w:t>
      </w:r>
    </w:p>
    <w:p w:rsidR="00F40B83" w:rsidRPr="00E72C6A" w:rsidRDefault="00F40B83" w:rsidP="00F51E1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</w:pPr>
      <w:r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3. </w:t>
      </w:r>
      <w:proofErr w:type="spellStart"/>
      <w:r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Đối</w:t>
      </w:r>
      <w:proofErr w:type="spellEnd"/>
      <w:r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tượng</w:t>
      </w:r>
      <w:proofErr w:type="spellEnd"/>
      <w:r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và</w:t>
      </w:r>
      <w:proofErr w:type="spellEnd"/>
      <w:r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địa</w:t>
      </w:r>
      <w:proofErr w:type="spellEnd"/>
      <w:r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bàn</w:t>
      </w:r>
      <w:proofErr w:type="spellEnd"/>
      <w:r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tuyển</w:t>
      </w:r>
      <w:proofErr w:type="spellEnd"/>
      <w:r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sinh</w:t>
      </w:r>
      <w:proofErr w:type="spellEnd"/>
    </w:p>
    <w:p w:rsidR="00500DE5" w:rsidRPr="00500DE5" w:rsidRDefault="00EA5012" w:rsidP="00F51E1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500DE5" w:rsidRPr="00500DE5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500DE5" w:rsidRPr="00500DE5">
        <w:rPr>
          <w:rFonts w:ascii="Times New Roman" w:eastAsia="Times New Roman" w:hAnsi="Times New Roman" w:cs="Times New Roman"/>
          <w:b/>
          <w:sz w:val="28"/>
          <w:szCs w:val="28"/>
        </w:rPr>
        <w:t>Quy</w:t>
      </w:r>
      <w:proofErr w:type="spellEnd"/>
      <w:r w:rsidR="00500DE5" w:rsidRPr="0050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b/>
          <w:sz w:val="28"/>
          <w:szCs w:val="28"/>
        </w:rPr>
        <w:t>định</w:t>
      </w:r>
      <w:proofErr w:type="spellEnd"/>
      <w:r w:rsidR="00500DE5" w:rsidRPr="0050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b/>
          <w:sz w:val="28"/>
          <w:szCs w:val="28"/>
        </w:rPr>
        <w:t>đối</w:t>
      </w:r>
      <w:proofErr w:type="spellEnd"/>
      <w:r w:rsidR="00500DE5" w:rsidRPr="0050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b/>
          <w:sz w:val="28"/>
          <w:szCs w:val="28"/>
        </w:rPr>
        <w:t>tượng</w:t>
      </w:r>
      <w:proofErr w:type="spellEnd"/>
      <w:r w:rsidR="00500DE5" w:rsidRPr="0050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b/>
          <w:sz w:val="28"/>
          <w:szCs w:val="28"/>
        </w:rPr>
        <w:t>tuyển</w:t>
      </w:r>
      <w:proofErr w:type="spellEnd"/>
      <w:r w:rsidR="00500DE5" w:rsidRPr="0050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b/>
          <w:sz w:val="28"/>
          <w:szCs w:val="28"/>
        </w:rPr>
        <w:t>sinh</w:t>
      </w:r>
      <w:proofErr w:type="spellEnd"/>
    </w:p>
    <w:p w:rsidR="00500DE5" w:rsidRPr="00500DE5" w:rsidRDefault="00EA5012" w:rsidP="00F51E1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06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DE5" w:rsidRPr="00500DE5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500DE5" w:rsidRPr="00500DE5">
        <w:rPr>
          <w:rFonts w:ascii="Times New Roman" w:eastAsia="Calibri" w:hAnsi="Times New Roman" w:cs="Times New Roman"/>
          <w:b/>
          <w:sz w:val="28"/>
          <w:szCs w:val="28"/>
        </w:rPr>
        <w:t>sinh</w:t>
      </w:r>
      <w:proofErr w:type="spellEnd"/>
      <w:r w:rsidR="00500DE5" w:rsidRPr="00500D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Calibri" w:hAnsi="Times New Roman" w:cs="Times New Roman"/>
          <w:b/>
          <w:sz w:val="28"/>
          <w:szCs w:val="28"/>
        </w:rPr>
        <w:t>năm</w:t>
      </w:r>
      <w:proofErr w:type="spellEnd"/>
      <w:r w:rsidR="00500DE5" w:rsidRPr="00500DE5">
        <w:rPr>
          <w:rFonts w:ascii="Times New Roman" w:eastAsia="Calibri" w:hAnsi="Times New Roman" w:cs="Times New Roman"/>
          <w:b/>
          <w:sz w:val="28"/>
          <w:szCs w:val="28"/>
        </w:rPr>
        <w:t xml:space="preserve"> 2015</w:t>
      </w:r>
      <w:r w:rsidR="00500DE5" w:rsidRPr="00500DE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khuyết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tật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kém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tuệ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thiểu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mồ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côi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nương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tựa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, con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b/>
          <w:sz w:val="28"/>
          <w:szCs w:val="28"/>
        </w:rPr>
        <w:t>không</w:t>
      </w:r>
      <w:proofErr w:type="spellEnd"/>
      <w:r w:rsidR="00500DE5" w:rsidRPr="0050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b/>
          <w:sz w:val="28"/>
          <w:szCs w:val="28"/>
        </w:rPr>
        <w:t>quá</w:t>
      </w:r>
      <w:proofErr w:type="spellEnd"/>
      <w:r w:rsidR="00500DE5" w:rsidRPr="00500DE5">
        <w:rPr>
          <w:rFonts w:ascii="Times New Roman" w:eastAsia="Times New Roman" w:hAnsi="Times New Roman" w:cs="Times New Roman"/>
          <w:b/>
          <w:sz w:val="28"/>
          <w:szCs w:val="28"/>
        </w:rPr>
        <w:t xml:space="preserve"> 03 </w:t>
      </w:r>
      <w:proofErr w:type="spellStart"/>
      <w:r w:rsidR="00500DE5" w:rsidRPr="00500DE5">
        <w:rPr>
          <w:rFonts w:ascii="Times New Roman" w:eastAsia="Times New Roman" w:hAnsi="Times New Roman" w:cs="Times New Roman"/>
          <w:b/>
          <w:sz w:val="28"/>
          <w:szCs w:val="28"/>
        </w:rPr>
        <w:t>tuổi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vượt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03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DE5" w:rsidRPr="00500DE5" w:rsidRDefault="00EA5012" w:rsidP="00F51E1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tiểu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ban,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thiểu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khuyết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tật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kém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tuệ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mồ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côi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nương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tựa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500DE5" w:rsidRPr="00500D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C6A" w:rsidRPr="00E72C6A" w:rsidRDefault="00EA5012" w:rsidP="00F51E1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3.2.</w:t>
      </w:r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Địa</w:t>
      </w:r>
      <w:proofErr w:type="spellEnd"/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bàn</w:t>
      </w:r>
      <w:proofErr w:type="spellEnd"/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tuyển</w:t>
      </w:r>
      <w:proofErr w:type="spellEnd"/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sinh</w:t>
      </w:r>
      <w:proofErr w:type="spellEnd"/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:</w:t>
      </w:r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tất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cả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học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sinh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có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hộ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khẩu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thường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trú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và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tạm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trú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tại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ấp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Tân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Lập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,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Kiến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Điền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,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Kiến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gram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An</w:t>
      </w:r>
      <w:proofErr w:type="gram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và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tiếp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nhận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thêm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một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số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học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sinh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địa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bàn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giáp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ranh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thuộc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ấp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Rạch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Bắp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–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xã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An </w:t>
      </w:r>
      <w:proofErr w:type="spellStart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Tây</w:t>
      </w:r>
      <w:proofErr w:type="spellEnd"/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(</w:t>
      </w:r>
      <w:proofErr w:type="spellStart"/>
      <w:r w:rsidR="00E72C6A" w:rsidRPr="00D00B53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nếu</w:t>
      </w:r>
      <w:proofErr w:type="spellEnd"/>
      <w:r w:rsidR="00E72C6A" w:rsidRPr="00D00B53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="00E72C6A" w:rsidRPr="00D00B53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đủ</w:t>
      </w:r>
      <w:proofErr w:type="spellEnd"/>
      <w:r w:rsidR="00E72C6A" w:rsidRPr="00D00B53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="00E72C6A" w:rsidRPr="00D00B53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điều</w:t>
      </w:r>
      <w:proofErr w:type="spellEnd"/>
      <w:r w:rsidR="00E72C6A" w:rsidRPr="00D00B53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="00E72C6A" w:rsidRPr="00D00B53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kiện</w:t>
      </w:r>
      <w:proofErr w:type="spellEnd"/>
      <w:r w:rsidR="00E72C6A" w:rsidRPr="00D00B53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CSVC</w:t>
      </w:r>
      <w:r w:rsidR="00E72C6A"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). </w:t>
      </w:r>
    </w:p>
    <w:p w:rsidR="00E72C6A" w:rsidRPr="00E72C6A" w:rsidRDefault="00DC57EE" w:rsidP="00F51E1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4</w:t>
      </w:r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. </w:t>
      </w:r>
      <w:proofErr w:type="spellStart"/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Thời</w:t>
      </w:r>
      <w:proofErr w:type="spellEnd"/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gian</w:t>
      </w:r>
      <w:proofErr w:type="spellEnd"/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tuyển</w:t>
      </w:r>
      <w:proofErr w:type="spellEnd"/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sinh</w:t>
      </w:r>
      <w:proofErr w:type="spellEnd"/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:</w:t>
      </w:r>
    </w:p>
    <w:p w:rsidR="00AA3E7F" w:rsidRPr="00AA3E7F" w:rsidRDefault="00AA3E7F" w:rsidP="00F51E1A">
      <w:pPr>
        <w:tabs>
          <w:tab w:val="left" w:pos="720"/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E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242A56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242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2A56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="00242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42A56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proofErr w:type="gramEnd"/>
      <w:r w:rsidR="00242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2A56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="00242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2A56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242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A3E7F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AA3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3E7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A3E7F">
        <w:rPr>
          <w:rFonts w:ascii="Times New Roman" w:eastAsia="Times New Roman" w:hAnsi="Times New Roman" w:cs="Times New Roman"/>
          <w:sz w:val="28"/>
          <w:szCs w:val="28"/>
        </w:rPr>
        <w:t xml:space="preserve"> 26/7/2021 </w:t>
      </w:r>
      <w:proofErr w:type="spellStart"/>
      <w:r w:rsidRPr="00AA3E7F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AA3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3E7F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AA3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3E7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A3E7F">
        <w:rPr>
          <w:rFonts w:ascii="Times New Roman" w:eastAsia="Times New Roman" w:hAnsi="Times New Roman" w:cs="Times New Roman"/>
          <w:sz w:val="28"/>
          <w:szCs w:val="28"/>
        </w:rPr>
        <w:t xml:space="preserve"> 01/8/2021 </w:t>
      </w:r>
      <w:r w:rsidRPr="00AA3E7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AA3E7F">
        <w:rPr>
          <w:rFonts w:ascii="Times New Roman" w:eastAsia="Calibri" w:hAnsi="Times New Roman" w:cs="Times New Roman"/>
          <w:sz w:val="28"/>
          <w:szCs w:val="28"/>
        </w:rPr>
        <w:t>Không</w:t>
      </w:r>
      <w:proofErr w:type="spellEnd"/>
      <w:r w:rsidRPr="00AA3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3E7F">
        <w:rPr>
          <w:rFonts w:ascii="Times New Roman" w:eastAsia="Calibri" w:hAnsi="Times New Roman" w:cs="Times New Roman"/>
          <w:sz w:val="28"/>
          <w:szCs w:val="28"/>
        </w:rPr>
        <w:t>tuyển</w:t>
      </w:r>
      <w:proofErr w:type="spellEnd"/>
      <w:r w:rsidRPr="00AA3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3E7F">
        <w:rPr>
          <w:rFonts w:ascii="Times New Roman" w:eastAsia="Calibri" w:hAnsi="Times New Roman" w:cs="Times New Roman"/>
          <w:sz w:val="28"/>
          <w:szCs w:val="28"/>
        </w:rPr>
        <w:t>sinh</w:t>
      </w:r>
      <w:proofErr w:type="spellEnd"/>
      <w:r w:rsidRPr="00AA3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3E7F">
        <w:rPr>
          <w:rFonts w:ascii="Times New Roman" w:eastAsia="Calibri" w:hAnsi="Times New Roman" w:cs="Times New Roman"/>
          <w:sz w:val="28"/>
          <w:szCs w:val="28"/>
        </w:rPr>
        <w:t>trước</w:t>
      </w:r>
      <w:proofErr w:type="spellEnd"/>
      <w:r w:rsidRPr="00AA3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3E7F">
        <w:rPr>
          <w:rFonts w:ascii="Times New Roman" w:eastAsia="Calibri" w:hAnsi="Times New Roman" w:cs="Times New Roman"/>
          <w:sz w:val="28"/>
          <w:szCs w:val="28"/>
        </w:rPr>
        <w:t>thời</w:t>
      </w:r>
      <w:proofErr w:type="spellEnd"/>
      <w:r w:rsidRPr="00AA3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3E7F">
        <w:rPr>
          <w:rFonts w:ascii="Times New Roman" w:eastAsia="Calibri" w:hAnsi="Times New Roman" w:cs="Times New Roman"/>
          <w:sz w:val="28"/>
          <w:szCs w:val="28"/>
        </w:rPr>
        <w:t>gian</w:t>
      </w:r>
      <w:proofErr w:type="spellEnd"/>
      <w:r w:rsidRPr="00AA3E7F">
        <w:rPr>
          <w:rFonts w:ascii="Times New Roman" w:eastAsia="Calibri" w:hAnsi="Times New Roman" w:cs="Times New Roman"/>
          <w:sz w:val="28"/>
          <w:szCs w:val="28"/>
        </w:rPr>
        <w:t xml:space="preserve"> qui </w:t>
      </w:r>
      <w:proofErr w:type="spellStart"/>
      <w:r w:rsidRPr="00AA3E7F">
        <w:rPr>
          <w:rFonts w:ascii="Times New Roman" w:eastAsia="Calibri" w:hAnsi="Times New Roman" w:cs="Times New Roman"/>
          <w:sz w:val="28"/>
          <w:szCs w:val="28"/>
        </w:rPr>
        <w:t>định</w:t>
      </w:r>
      <w:proofErr w:type="spellEnd"/>
      <w:r w:rsidRPr="00AA3E7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42A56" w:rsidRPr="00E72C6A" w:rsidRDefault="00242A56" w:rsidP="00F51E1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A3E7F" w:rsidRDefault="00AA3E7F" w:rsidP="00F51E1A">
      <w:pPr>
        <w:tabs>
          <w:tab w:val="left" w:pos="720"/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E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A3E7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AA3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3E7F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AA3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3E7F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AA3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3E7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AA3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3E7F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AA3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3E7F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AA3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3E7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A3E7F">
        <w:rPr>
          <w:rFonts w:ascii="Times New Roman" w:eastAsia="Times New Roman" w:hAnsi="Times New Roman" w:cs="Times New Roman"/>
          <w:sz w:val="28"/>
          <w:szCs w:val="28"/>
        </w:rPr>
        <w:t xml:space="preserve"> 09/8/2021</w:t>
      </w:r>
    </w:p>
    <w:p w:rsidR="00273B8D" w:rsidRPr="00BE635E" w:rsidRDefault="00273B8D" w:rsidP="00F51E1A">
      <w:pPr>
        <w:tabs>
          <w:tab w:val="left" w:pos="720"/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35E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BE635E">
        <w:rPr>
          <w:rFonts w:ascii="Times New Roman" w:eastAsia="Times New Roman" w:hAnsi="Times New Roman" w:cs="Times New Roman"/>
          <w:b/>
          <w:sz w:val="28"/>
          <w:szCs w:val="28"/>
        </w:rPr>
        <w:t>Địa</w:t>
      </w:r>
      <w:proofErr w:type="spellEnd"/>
      <w:r w:rsidRPr="00BE63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635E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="00BE635E" w:rsidRPr="00BE63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635E" w:rsidRPr="00BE635E">
        <w:rPr>
          <w:rFonts w:ascii="Times New Roman" w:eastAsia="Times New Roman" w:hAnsi="Times New Roman" w:cs="Times New Roman"/>
          <w:b/>
          <w:sz w:val="28"/>
          <w:szCs w:val="28"/>
        </w:rPr>
        <w:t>tuyển</w:t>
      </w:r>
      <w:proofErr w:type="spellEnd"/>
      <w:r w:rsidR="00BE635E" w:rsidRPr="00BE63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635E" w:rsidRPr="00BE635E">
        <w:rPr>
          <w:rFonts w:ascii="Times New Roman" w:eastAsia="Times New Roman" w:hAnsi="Times New Roman" w:cs="Times New Roman"/>
          <w:b/>
          <w:sz w:val="28"/>
          <w:szCs w:val="28"/>
        </w:rPr>
        <w:t>sinh</w:t>
      </w:r>
      <w:proofErr w:type="spellEnd"/>
      <w:r w:rsidR="00BE635E" w:rsidRPr="00BE635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BE635E" w:rsidRPr="001B0CAC" w:rsidRDefault="000C0F81" w:rsidP="00F51E1A">
      <w:pPr>
        <w:tabs>
          <w:tab w:val="left" w:pos="720"/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4CE">
        <w:rPr>
          <w:rFonts w:ascii="Times New Roman" w:eastAsia="Times New Roman" w:hAnsi="Times New Roman" w:cs="Times New Roman"/>
          <w:sz w:val="28"/>
          <w:szCs w:val="28"/>
        </w:rPr>
        <w:t xml:space="preserve">- Do </w:t>
      </w:r>
      <w:proofErr w:type="spellStart"/>
      <w:r w:rsidRPr="009064C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90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E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90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E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90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E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90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E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90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E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90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E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Pr="0090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E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90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E">
        <w:rPr>
          <w:rFonts w:ascii="Times New Roman" w:eastAsia="Times New Roman" w:hAnsi="Times New Roman" w:cs="Times New Roman"/>
          <w:sz w:val="28"/>
          <w:szCs w:val="28"/>
        </w:rPr>
        <w:t>ly</w:t>
      </w:r>
      <w:proofErr w:type="spellEnd"/>
      <w:r w:rsidRPr="0090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E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90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E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90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E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1B0C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địa</w:t>
      </w:r>
      <w:proofErr w:type="spellEnd"/>
      <w:r w:rsidRPr="001B0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B0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điểm</w:t>
      </w:r>
      <w:proofErr w:type="spellEnd"/>
      <w:r w:rsidRPr="001B0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B0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tuyển</w:t>
      </w:r>
      <w:proofErr w:type="spellEnd"/>
      <w:r w:rsidRPr="001B0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B0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sinh</w:t>
      </w:r>
      <w:proofErr w:type="spellEnd"/>
      <w:r w:rsidRPr="001B0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F7E71" w:rsidRPr="001B0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dời</w:t>
      </w:r>
      <w:proofErr w:type="spellEnd"/>
      <w:r w:rsidR="00BF7E71" w:rsidRPr="001B0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qua </w:t>
      </w:r>
      <w:proofErr w:type="spellStart"/>
      <w:r w:rsidR="00BF7E71" w:rsidRPr="001B0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trường</w:t>
      </w:r>
      <w:proofErr w:type="spellEnd"/>
      <w:r w:rsidR="00BF7E71" w:rsidRPr="001B0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F7E71" w:rsidRPr="001B0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Mầm</w:t>
      </w:r>
      <w:proofErr w:type="spellEnd"/>
      <w:r w:rsidR="00BF7E71" w:rsidRPr="001B0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Non </w:t>
      </w:r>
      <w:proofErr w:type="gramStart"/>
      <w:r w:rsidR="00BF7E71" w:rsidRPr="001B0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</w:t>
      </w:r>
      <w:proofErr w:type="gramEnd"/>
      <w:r w:rsidR="00BF7E71" w:rsidRPr="001B0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F7E71" w:rsidRPr="001B0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Điền</w:t>
      </w:r>
      <w:proofErr w:type="spellEnd"/>
      <w:r w:rsidR="00BF7E71" w:rsidRPr="001B0CAC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BF7E71" w:rsidRPr="001B0CAC">
        <w:rPr>
          <w:rFonts w:ascii="Times New Roman" w:eastAsia="Times New Roman" w:hAnsi="Times New Roman" w:cs="Times New Roman"/>
          <w:b/>
          <w:sz w:val="28"/>
          <w:szCs w:val="28"/>
        </w:rPr>
        <w:t>cổng</w:t>
      </w:r>
      <w:proofErr w:type="spellEnd"/>
      <w:r w:rsidR="00BF7E71" w:rsidRPr="001B0C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7E71" w:rsidRPr="001B0CAC">
        <w:rPr>
          <w:rFonts w:ascii="Times New Roman" w:eastAsia="Times New Roman" w:hAnsi="Times New Roman" w:cs="Times New Roman"/>
          <w:b/>
          <w:sz w:val="28"/>
          <w:szCs w:val="28"/>
        </w:rPr>
        <w:t>sau</w:t>
      </w:r>
      <w:proofErr w:type="spellEnd"/>
      <w:r w:rsidR="00BF7E71" w:rsidRPr="001B0CAC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3B79E9" w:rsidRPr="001B0C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7EC2" w:rsidRPr="009064C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4F7EC2" w:rsidRPr="0090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7EC2" w:rsidRPr="009064CE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="004F7EC2" w:rsidRPr="0090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7EC2" w:rsidRPr="009064CE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4F7EC2" w:rsidRPr="0090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7EC2" w:rsidRPr="009064CE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="004F7EC2" w:rsidRPr="0090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7EC2" w:rsidRPr="009064CE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="004F7EC2" w:rsidRPr="0090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7EC2" w:rsidRPr="009064CE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4F7EC2" w:rsidRPr="009064CE">
        <w:rPr>
          <w:rFonts w:ascii="Times New Roman" w:eastAsia="Times New Roman" w:hAnsi="Times New Roman" w:cs="Times New Roman"/>
          <w:sz w:val="28"/>
          <w:szCs w:val="28"/>
        </w:rPr>
        <w:t xml:space="preserve"> Website:</w:t>
      </w:r>
      <w:r w:rsidR="004F7EC2" w:rsidRPr="001B0C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7EC2" w:rsidRPr="001B0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binhduong.tsdc.vnedu.vn</w:t>
      </w:r>
    </w:p>
    <w:p w:rsidR="00DC57EE" w:rsidRDefault="00F51E1A" w:rsidP="00F51E1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6</w:t>
      </w:r>
      <w:r w:rsidR="00DC57EE"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. </w:t>
      </w:r>
      <w:proofErr w:type="spellStart"/>
      <w:r w:rsidR="00DC57EE"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Hồ</w:t>
      </w:r>
      <w:proofErr w:type="spellEnd"/>
      <w:r w:rsidR="00DC57EE"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="00DC57EE"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sơ</w:t>
      </w:r>
      <w:proofErr w:type="spellEnd"/>
      <w:r w:rsidR="00DC57EE"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="00DC57EE"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tuyển</w:t>
      </w:r>
      <w:proofErr w:type="spellEnd"/>
      <w:r w:rsidR="00DC57EE"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="00DC57EE" w:rsidRPr="00DC57EE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sinh</w:t>
      </w:r>
      <w:proofErr w:type="spellEnd"/>
    </w:p>
    <w:p w:rsidR="00DC57EE" w:rsidRPr="00DC57EE" w:rsidRDefault="00DC57EE" w:rsidP="00F51E1A">
      <w:pPr>
        <w:pStyle w:val="NormalWeb"/>
        <w:tabs>
          <w:tab w:val="left" w:pos="567"/>
        </w:tabs>
        <w:spacing w:after="0" w:line="240" w:lineRule="auto"/>
        <w:ind w:firstLine="720"/>
        <w:jc w:val="both"/>
        <w:rPr>
          <w:rFonts w:eastAsia="Times New Roman"/>
          <w:color w:val="242B2D"/>
          <w:sz w:val="28"/>
          <w:szCs w:val="28"/>
        </w:rPr>
      </w:pPr>
      <w:r>
        <w:rPr>
          <w:rFonts w:eastAsia="Times New Roman"/>
          <w:color w:val="242B2D"/>
          <w:sz w:val="28"/>
          <w:szCs w:val="28"/>
        </w:rPr>
        <w:t>-</w:t>
      </w:r>
      <w:r w:rsidRPr="00DC57EE">
        <w:rPr>
          <w:rFonts w:eastAsia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eastAsia="Times New Roman"/>
          <w:color w:val="242B2D"/>
          <w:sz w:val="28"/>
          <w:szCs w:val="28"/>
        </w:rPr>
        <w:t>Đơn</w:t>
      </w:r>
      <w:proofErr w:type="spellEnd"/>
      <w:r w:rsidRPr="00DC57EE">
        <w:rPr>
          <w:rFonts w:eastAsia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eastAsia="Times New Roman"/>
          <w:color w:val="242B2D"/>
          <w:sz w:val="28"/>
          <w:szCs w:val="28"/>
        </w:rPr>
        <w:t>tuyển</w:t>
      </w:r>
      <w:proofErr w:type="spellEnd"/>
      <w:r w:rsidRPr="00DC57EE">
        <w:rPr>
          <w:rFonts w:eastAsia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eastAsia="Times New Roman"/>
          <w:color w:val="242B2D"/>
          <w:sz w:val="28"/>
          <w:szCs w:val="28"/>
        </w:rPr>
        <w:t>sinh</w:t>
      </w:r>
      <w:proofErr w:type="spellEnd"/>
      <w:r w:rsidRPr="00DC57EE">
        <w:rPr>
          <w:rFonts w:eastAsia="Times New Roman"/>
          <w:color w:val="242B2D"/>
          <w:sz w:val="28"/>
          <w:szCs w:val="28"/>
        </w:rPr>
        <w:t xml:space="preserve"> </w:t>
      </w:r>
    </w:p>
    <w:p w:rsidR="00DC57EE" w:rsidRPr="00DC57EE" w:rsidRDefault="00DC57EE" w:rsidP="00F51E1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-</w:t>
      </w:r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Bản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sao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giấy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khai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sinh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hợp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lệ</w:t>
      </w:r>
      <w:proofErr w:type="spellEnd"/>
    </w:p>
    <w:p w:rsidR="00DC57EE" w:rsidRPr="00DC57EE" w:rsidRDefault="00DC57EE" w:rsidP="00F51E1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-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Bản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phôtô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sổ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hộ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khẩu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(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không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cần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công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chứng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,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kèm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theo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bản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chính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để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đối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proofErr w:type="gram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chiếu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)</w:t>
      </w:r>
      <w:proofErr w:type="gram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hoặc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giấy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xác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nhận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tạm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trú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tại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địa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bàn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của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Công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an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xã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sổ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hộ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khẩu</w:t>
      </w:r>
      <w:proofErr w:type="spellEnd"/>
      <w:r w:rsidR="00DE2B5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(</w:t>
      </w:r>
      <w:proofErr w:type="spellStart"/>
      <w:r w:rsidR="00DE2B5E">
        <w:rPr>
          <w:rFonts w:ascii="Times New Roman" w:eastAsia="Times New Roman" w:hAnsi="Times New Roman" w:cs="Times New Roman"/>
          <w:color w:val="242B2D"/>
          <w:sz w:val="28"/>
          <w:szCs w:val="28"/>
        </w:rPr>
        <w:t>hoặc</w:t>
      </w:r>
      <w:proofErr w:type="spellEnd"/>
      <w:r w:rsidR="00DE2B5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DE2B5E">
        <w:rPr>
          <w:rFonts w:ascii="Times New Roman" w:eastAsia="Times New Roman" w:hAnsi="Times New Roman" w:cs="Times New Roman"/>
          <w:color w:val="242B2D"/>
          <w:sz w:val="28"/>
          <w:szCs w:val="28"/>
        </w:rPr>
        <w:t>giấy</w:t>
      </w:r>
      <w:proofErr w:type="spellEnd"/>
      <w:r w:rsidR="00DE2B5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DE2B5E">
        <w:rPr>
          <w:rFonts w:ascii="Times New Roman" w:eastAsia="Times New Roman" w:hAnsi="Times New Roman" w:cs="Times New Roman"/>
          <w:color w:val="242B2D"/>
          <w:sz w:val="28"/>
          <w:szCs w:val="28"/>
        </w:rPr>
        <w:t>hẹn</w:t>
      </w:r>
      <w:proofErr w:type="spellEnd"/>
      <w:r w:rsidR="00DE2B5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DE2B5E">
        <w:rPr>
          <w:rFonts w:ascii="Times New Roman" w:eastAsia="Times New Roman" w:hAnsi="Times New Roman" w:cs="Times New Roman"/>
          <w:color w:val="242B2D"/>
          <w:sz w:val="28"/>
          <w:szCs w:val="28"/>
        </w:rPr>
        <w:t>nhập</w:t>
      </w:r>
      <w:proofErr w:type="spellEnd"/>
      <w:r w:rsidR="00DE2B5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DE2B5E">
        <w:rPr>
          <w:rFonts w:ascii="Times New Roman" w:eastAsia="Times New Roman" w:hAnsi="Times New Roman" w:cs="Times New Roman"/>
          <w:color w:val="242B2D"/>
          <w:sz w:val="28"/>
          <w:szCs w:val="28"/>
        </w:rPr>
        <w:t>hộ</w:t>
      </w:r>
      <w:proofErr w:type="spellEnd"/>
      <w:r w:rsidR="00DE2B5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DE2B5E">
        <w:rPr>
          <w:rFonts w:ascii="Times New Roman" w:eastAsia="Times New Roman" w:hAnsi="Times New Roman" w:cs="Times New Roman"/>
          <w:color w:val="242B2D"/>
          <w:sz w:val="28"/>
          <w:szCs w:val="28"/>
        </w:rPr>
        <w:t>khẩu</w:t>
      </w:r>
      <w:proofErr w:type="spellEnd"/>
      <w:r w:rsidR="00DE2B5E">
        <w:rPr>
          <w:rFonts w:ascii="Times New Roman" w:eastAsia="Times New Roman" w:hAnsi="Times New Roman" w:cs="Times New Roman"/>
          <w:color w:val="242B2D"/>
          <w:sz w:val="28"/>
          <w:szCs w:val="28"/>
        </w:rPr>
        <w:t>)</w:t>
      </w:r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.</w:t>
      </w:r>
    </w:p>
    <w:p w:rsidR="00DC57EE" w:rsidRPr="00DC57EE" w:rsidRDefault="00DC57EE" w:rsidP="00F51E1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-</w:t>
      </w:r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Giấy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chứng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nhận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trẻ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khuyết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tật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(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nếu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có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)</w:t>
      </w:r>
    </w:p>
    <w:p w:rsidR="00DC57EE" w:rsidRPr="00DC57EE" w:rsidRDefault="00DC57EE" w:rsidP="00F51E1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lastRenderedPageBreak/>
        <w:t>-</w:t>
      </w:r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Giấy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chứng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nhận</w:t>
      </w:r>
      <w:proofErr w:type="spellEnd"/>
      <w:r w:rsidR="005B4CCC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5B4CCC">
        <w:rPr>
          <w:rFonts w:ascii="Times New Roman" w:eastAsia="Times New Roman" w:hAnsi="Times New Roman" w:cs="Times New Roman"/>
          <w:color w:val="242B2D"/>
          <w:sz w:val="28"/>
          <w:szCs w:val="28"/>
        </w:rPr>
        <w:t>Hoàn</w:t>
      </w:r>
      <w:proofErr w:type="spellEnd"/>
      <w:r w:rsidR="005B4CCC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5B4CCC">
        <w:rPr>
          <w:rFonts w:ascii="Times New Roman" w:eastAsia="Times New Roman" w:hAnsi="Times New Roman" w:cs="Times New Roman"/>
          <w:color w:val="242B2D"/>
          <w:sz w:val="28"/>
          <w:szCs w:val="28"/>
        </w:rPr>
        <w:t>thành</w:t>
      </w:r>
      <w:proofErr w:type="spellEnd"/>
      <w:r w:rsidR="005B4CCC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5B4CCC">
        <w:rPr>
          <w:rFonts w:ascii="Times New Roman" w:eastAsia="Times New Roman" w:hAnsi="Times New Roman" w:cs="Times New Roman"/>
          <w:color w:val="242B2D"/>
          <w:sz w:val="28"/>
          <w:szCs w:val="28"/>
        </w:rPr>
        <w:t>chương</w:t>
      </w:r>
      <w:proofErr w:type="spellEnd"/>
      <w:r w:rsidR="005B4CCC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5B4CCC">
        <w:rPr>
          <w:rFonts w:ascii="Times New Roman" w:eastAsia="Times New Roman" w:hAnsi="Times New Roman" w:cs="Times New Roman"/>
          <w:color w:val="242B2D"/>
          <w:sz w:val="28"/>
          <w:szCs w:val="28"/>
        </w:rPr>
        <w:t>trình</w:t>
      </w:r>
      <w:proofErr w:type="spellEnd"/>
      <w:r w:rsidR="005B4CCC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5B4CCC">
        <w:rPr>
          <w:rFonts w:ascii="Times New Roman" w:eastAsia="Times New Roman" w:hAnsi="Times New Roman" w:cs="Times New Roman"/>
          <w:color w:val="242B2D"/>
          <w:sz w:val="28"/>
          <w:szCs w:val="28"/>
        </w:rPr>
        <w:t>Mẫu</w:t>
      </w:r>
      <w:proofErr w:type="spellEnd"/>
      <w:r w:rsidR="005B4CCC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5B4CCC">
        <w:rPr>
          <w:rFonts w:ascii="Times New Roman" w:eastAsia="Times New Roman" w:hAnsi="Times New Roman" w:cs="Times New Roman"/>
          <w:color w:val="242B2D"/>
          <w:sz w:val="28"/>
          <w:szCs w:val="28"/>
        </w:rPr>
        <w:t>giáo</w:t>
      </w:r>
      <w:proofErr w:type="spellEnd"/>
      <w:r w:rsidR="005B4CCC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5 </w:t>
      </w:r>
      <w:proofErr w:type="spellStart"/>
      <w:r w:rsidR="005B4CCC">
        <w:rPr>
          <w:rFonts w:ascii="Times New Roman" w:eastAsia="Times New Roman" w:hAnsi="Times New Roman" w:cs="Times New Roman"/>
          <w:color w:val="242B2D"/>
          <w:sz w:val="28"/>
          <w:szCs w:val="28"/>
        </w:rPr>
        <w:t>tuổi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(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Nếu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có</w:t>
      </w:r>
      <w:proofErr w:type="spellEnd"/>
      <w:r w:rsidRPr="00DC57EE">
        <w:rPr>
          <w:rFonts w:ascii="Times New Roman" w:eastAsia="Times New Roman" w:hAnsi="Times New Roman" w:cs="Times New Roman"/>
          <w:color w:val="242B2D"/>
          <w:sz w:val="28"/>
          <w:szCs w:val="28"/>
        </w:rPr>
        <w:t>);</w:t>
      </w:r>
    </w:p>
    <w:p w:rsidR="00E72C6A" w:rsidRPr="00E72C6A" w:rsidRDefault="00F51E1A" w:rsidP="00F51E1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7</w:t>
      </w:r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. </w:t>
      </w:r>
      <w:proofErr w:type="spellStart"/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Sánh</w:t>
      </w:r>
      <w:proofErr w:type="spellEnd"/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giáo</w:t>
      </w:r>
      <w:proofErr w:type="spellEnd"/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="00E72C6A" w:rsidRPr="00E72C6A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khoa</w:t>
      </w:r>
      <w:proofErr w:type="spellEnd"/>
    </w:p>
    <w:p w:rsidR="000B1318" w:rsidRDefault="00E72C6A" w:rsidP="00F51E1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- </w:t>
      </w:r>
      <w:proofErr w:type="spellStart"/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Bộ</w:t>
      </w:r>
      <w:proofErr w:type="spellEnd"/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sách</w:t>
      </w:r>
      <w:proofErr w:type="spellEnd"/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giáo</w:t>
      </w:r>
      <w:proofErr w:type="spellEnd"/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khoa</w:t>
      </w:r>
      <w:proofErr w:type="spellEnd"/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lớp</w:t>
      </w:r>
      <w:proofErr w:type="spellEnd"/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1 </w:t>
      </w:r>
      <w:proofErr w:type="spellStart"/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nhà</w:t>
      </w:r>
      <w:proofErr w:type="spellEnd"/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trường</w:t>
      </w:r>
      <w:proofErr w:type="spellEnd"/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dùng</w:t>
      </w:r>
      <w:proofErr w:type="spellEnd"/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trong</w:t>
      </w:r>
      <w:proofErr w:type="spellEnd"/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năm</w:t>
      </w:r>
      <w:proofErr w:type="spellEnd"/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học</w:t>
      </w:r>
      <w:proofErr w:type="spellEnd"/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202</w:t>
      </w:r>
      <w:r w:rsidR="000B1318">
        <w:rPr>
          <w:rFonts w:ascii="Times New Roman" w:eastAsia="Times New Roman" w:hAnsi="Times New Roman" w:cs="Times New Roman"/>
          <w:color w:val="242B2D"/>
          <w:sz w:val="28"/>
          <w:szCs w:val="28"/>
        </w:rPr>
        <w:t>1</w:t>
      </w:r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>-202</w:t>
      </w:r>
      <w:r w:rsidR="000B1318">
        <w:rPr>
          <w:rFonts w:ascii="Times New Roman" w:eastAsia="Times New Roman" w:hAnsi="Times New Roman" w:cs="Times New Roman"/>
          <w:color w:val="242B2D"/>
          <w:sz w:val="28"/>
          <w:szCs w:val="28"/>
        </w:rPr>
        <w:t>2</w:t>
      </w:r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0B1318">
        <w:rPr>
          <w:rFonts w:ascii="Times New Roman" w:eastAsia="Times New Roman" w:hAnsi="Times New Roman" w:cs="Times New Roman"/>
          <w:color w:val="242B2D"/>
          <w:sz w:val="28"/>
          <w:szCs w:val="28"/>
        </w:rPr>
        <w:t>như</w:t>
      </w:r>
      <w:proofErr w:type="spellEnd"/>
      <w:r w:rsidR="000B1318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0B1318">
        <w:rPr>
          <w:rFonts w:ascii="Times New Roman" w:eastAsia="Times New Roman" w:hAnsi="Times New Roman" w:cs="Times New Roman"/>
          <w:color w:val="242B2D"/>
          <w:sz w:val="28"/>
          <w:szCs w:val="28"/>
        </w:rPr>
        <w:t>sau</w:t>
      </w:r>
      <w:proofErr w:type="spellEnd"/>
      <w:r w:rsidR="000B1318">
        <w:rPr>
          <w:rFonts w:ascii="Times New Roman" w:eastAsia="Times New Roman" w:hAnsi="Times New Roman" w:cs="Times New Roman"/>
          <w:color w:val="242B2D"/>
          <w:sz w:val="28"/>
          <w:szCs w:val="28"/>
        </w:rPr>
        <w:t>:</w:t>
      </w:r>
    </w:p>
    <w:p w:rsidR="000B1318" w:rsidRDefault="000B1318" w:rsidP="007B32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</w:p>
    <w:p w:rsidR="00E72C6A" w:rsidRDefault="00E72C6A" w:rsidP="007B32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r w:rsidRPr="00E72C6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</w:p>
    <w:tbl>
      <w:tblPr>
        <w:tblW w:w="5295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566"/>
        <w:gridCol w:w="2707"/>
        <w:gridCol w:w="1852"/>
        <w:gridCol w:w="2278"/>
      </w:tblGrid>
      <w:tr w:rsidR="00D44311" w:rsidRPr="00D44311" w:rsidTr="00D7759C"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Tên sách</w:t>
            </w:r>
            <w:r w:rsidRPr="00D44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biên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D44311" w:rsidRPr="00D44311" w:rsidRDefault="00D44311" w:rsidP="00D443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Tên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Nhà xuất bản</w:t>
            </w:r>
          </w:p>
        </w:tc>
      </w:tr>
      <w:tr w:rsidR="00D44311" w:rsidRPr="00D44311" w:rsidTr="00D77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Tiếng Việt 1</w:t>
            </w:r>
          </w:p>
        </w:tc>
        <w:tc>
          <w:tcPr>
            <w:tcW w:w="1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Bùi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proofErr w:type="spellEnd"/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nối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proofErr w:type="spellEnd"/>
          </w:p>
        </w:tc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</w:tr>
      <w:tr w:rsidR="00D44311" w:rsidRPr="00D44311" w:rsidTr="00D77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D4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Toán 1</w:t>
            </w:r>
          </w:p>
        </w:tc>
        <w:tc>
          <w:tcPr>
            <w:tcW w:w="1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Đỗ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Cánh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diều</w:t>
            </w:r>
            <w:proofErr w:type="spellEnd"/>
          </w:p>
        </w:tc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ĐHSP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</w:t>
            </w:r>
          </w:p>
        </w:tc>
      </w:tr>
      <w:tr w:rsidR="00D44311" w:rsidRPr="00D44311" w:rsidTr="00D77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D4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Đạo đức 1</w:t>
            </w:r>
          </w:p>
        </w:tc>
        <w:tc>
          <w:tcPr>
            <w:tcW w:w="1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nối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</w:tr>
      <w:tr w:rsidR="00D44311" w:rsidRPr="00D44311" w:rsidTr="00D77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D4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Tự nhiên và Xã hội 1</w:t>
            </w:r>
          </w:p>
        </w:tc>
        <w:tc>
          <w:tcPr>
            <w:tcW w:w="1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Thấn</w:t>
            </w:r>
            <w:proofErr w:type="spellEnd"/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nối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proofErr w:type="spellEnd"/>
          </w:p>
        </w:tc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</w:tr>
      <w:tr w:rsidR="00D44311" w:rsidRPr="00D44311" w:rsidTr="00D77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D4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Mĩ thuật 1</w:t>
            </w:r>
          </w:p>
        </w:tc>
        <w:tc>
          <w:tcPr>
            <w:tcW w:w="1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trời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</w:tr>
      <w:tr w:rsidR="00D44311" w:rsidRPr="00D44311" w:rsidTr="00D77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D4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Âm nhạc 1</w:t>
            </w:r>
          </w:p>
        </w:tc>
        <w:tc>
          <w:tcPr>
            <w:tcW w:w="1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Tuấn</w:t>
            </w:r>
            <w:proofErr w:type="spellEnd"/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Cánh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diều</w:t>
            </w:r>
            <w:proofErr w:type="spellEnd"/>
          </w:p>
        </w:tc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ĐHSP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</w:t>
            </w:r>
          </w:p>
        </w:tc>
      </w:tr>
      <w:tr w:rsidR="00D44311" w:rsidRPr="00D44311" w:rsidTr="00D77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D4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Giáo dục Thể chất 1</w:t>
            </w:r>
          </w:p>
        </w:tc>
        <w:tc>
          <w:tcPr>
            <w:tcW w:w="13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Đặng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Cánh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diều</w:t>
            </w:r>
            <w:proofErr w:type="spellEnd"/>
          </w:p>
        </w:tc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ĐHSP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</w:t>
            </w:r>
          </w:p>
        </w:tc>
      </w:tr>
      <w:tr w:rsidR="00D44311" w:rsidRPr="00D44311" w:rsidTr="00D77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D4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Hoạt động trải nghiệm 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trời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</w:tr>
      <w:tr w:rsidR="00D44311" w:rsidRPr="00D44311" w:rsidTr="00D77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Tiếng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Anh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Cao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Bội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Family and Friends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11" w:rsidRPr="00D44311" w:rsidRDefault="00D44311" w:rsidP="00D443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D44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</w:tr>
    </w:tbl>
    <w:p w:rsidR="001C63CC" w:rsidRDefault="008039DB" w:rsidP="007B32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</w:p>
    <w:p w:rsidR="00085E01" w:rsidRPr="00DC1D8A" w:rsidRDefault="00F51E1A" w:rsidP="00F51E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="00085E01" w:rsidRPr="00DC1D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="00085E01" w:rsidRPr="00DC1D8A"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proofErr w:type="spellEnd"/>
      <w:r w:rsidR="00085E01" w:rsidRPr="00DC1D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85E01" w:rsidRPr="00DC1D8A">
        <w:rPr>
          <w:rFonts w:ascii="Times New Roman" w:eastAsia="Times New Roman" w:hAnsi="Times New Roman" w:cs="Times New Roman"/>
          <w:b/>
          <w:bCs/>
          <w:sz w:val="26"/>
          <w:szCs w:val="26"/>
        </w:rPr>
        <w:t>tác</w:t>
      </w:r>
      <w:proofErr w:type="spellEnd"/>
      <w:r w:rsidR="00085E01" w:rsidRPr="00DC1D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85E01" w:rsidRPr="00DC1D8A">
        <w:rPr>
          <w:rFonts w:ascii="Times New Roman" w:eastAsia="Times New Roman" w:hAnsi="Times New Roman" w:cs="Times New Roman"/>
          <w:b/>
          <w:bCs/>
          <w:sz w:val="26"/>
          <w:szCs w:val="26"/>
        </w:rPr>
        <w:t>phòng</w:t>
      </w:r>
      <w:proofErr w:type="spellEnd"/>
      <w:r w:rsidR="00085E01" w:rsidRPr="00DC1D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85E01" w:rsidRPr="00DC1D8A">
        <w:rPr>
          <w:rFonts w:ascii="Times New Roman" w:eastAsia="Times New Roman" w:hAnsi="Times New Roman" w:cs="Times New Roman"/>
          <w:b/>
          <w:bCs/>
          <w:sz w:val="26"/>
          <w:szCs w:val="26"/>
        </w:rPr>
        <w:t>chống</w:t>
      </w:r>
      <w:proofErr w:type="spellEnd"/>
      <w:r w:rsidR="00085E01" w:rsidRPr="00DC1D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85E01" w:rsidRPr="00DC1D8A">
        <w:rPr>
          <w:rFonts w:ascii="Times New Roman" w:eastAsia="Times New Roman" w:hAnsi="Times New Roman" w:cs="Times New Roman"/>
          <w:b/>
          <w:bCs/>
          <w:sz w:val="26"/>
          <w:szCs w:val="26"/>
        </w:rPr>
        <w:t>dịch</w:t>
      </w:r>
      <w:proofErr w:type="spellEnd"/>
      <w:r w:rsidR="00085E01" w:rsidRPr="00DC1D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85E01" w:rsidRPr="00DC1D8A">
        <w:rPr>
          <w:rFonts w:ascii="Times New Roman" w:eastAsia="Times New Roman" w:hAnsi="Times New Roman" w:cs="Times New Roman"/>
          <w:b/>
          <w:bCs/>
          <w:sz w:val="26"/>
          <w:szCs w:val="26"/>
        </w:rPr>
        <w:t>bệnh</w:t>
      </w:r>
      <w:proofErr w:type="spellEnd"/>
      <w:r w:rsidR="00085E01" w:rsidRPr="00DC1D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Covid-19</w:t>
      </w:r>
    </w:p>
    <w:p w:rsidR="00085E01" w:rsidRDefault="009C706C" w:rsidP="00F51E1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đảm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bảo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chống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dịch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bệnh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Covid-19, </w:t>
      </w:r>
      <w:proofErr w:type="spellStart"/>
      <w:r w:rsidR="00BF0A97">
        <w:rPr>
          <w:rFonts w:ascii="Times New Roman" w:eastAsia="Times New Roman" w:hAnsi="Times New Roman" w:cs="Times New Roman"/>
          <w:color w:val="242B2D"/>
          <w:sz w:val="28"/>
          <w:szCs w:val="28"/>
        </w:rPr>
        <w:t>đề</w:t>
      </w:r>
      <w:proofErr w:type="spellEnd"/>
      <w:r w:rsidR="00BF0A9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BF0A97">
        <w:rPr>
          <w:rFonts w:ascii="Times New Roman" w:eastAsia="Times New Roman" w:hAnsi="Times New Roman" w:cs="Times New Roman"/>
          <w:color w:val="242B2D"/>
          <w:sz w:val="28"/>
          <w:szCs w:val="28"/>
        </w:rPr>
        <w:t>nghị</w:t>
      </w:r>
      <w:proofErr w:type="spellEnd"/>
      <w:r w:rsidR="00BF0A9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BF0A97">
        <w:rPr>
          <w:rFonts w:ascii="Times New Roman" w:eastAsia="Times New Roman" w:hAnsi="Times New Roman" w:cs="Times New Roman"/>
          <w:color w:val="242B2D"/>
          <w:sz w:val="28"/>
          <w:szCs w:val="28"/>
        </w:rPr>
        <w:t>tất</w:t>
      </w:r>
      <w:proofErr w:type="spellEnd"/>
      <w:r w:rsidR="00BF0A9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BF0A97">
        <w:rPr>
          <w:rFonts w:ascii="Times New Roman" w:eastAsia="Times New Roman" w:hAnsi="Times New Roman" w:cs="Times New Roman"/>
          <w:color w:val="242B2D"/>
          <w:sz w:val="28"/>
          <w:szCs w:val="28"/>
        </w:rPr>
        <w:t>cả</w:t>
      </w:r>
      <w:proofErr w:type="spellEnd"/>
      <w:r w:rsidR="00BF0A9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BF0A97">
        <w:rPr>
          <w:rFonts w:ascii="Times New Roman" w:eastAsia="Times New Roman" w:hAnsi="Times New Roman" w:cs="Times New Roman"/>
          <w:color w:val="242B2D"/>
          <w:sz w:val="28"/>
          <w:szCs w:val="28"/>
        </w:rPr>
        <w:t>Quý</w:t>
      </w:r>
      <w:proofErr w:type="spellEnd"/>
      <w:r w:rsidR="00BF0A9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PHHS </w:t>
      </w:r>
      <w:proofErr w:type="spellStart"/>
      <w:r w:rsidR="00BF0A97">
        <w:rPr>
          <w:rFonts w:ascii="Times New Roman" w:eastAsia="Times New Roman" w:hAnsi="Times New Roman" w:cs="Times New Roman"/>
          <w:color w:val="242B2D"/>
          <w:sz w:val="28"/>
          <w:szCs w:val="28"/>
        </w:rPr>
        <w:t>đeo</w:t>
      </w:r>
      <w:proofErr w:type="spellEnd"/>
      <w:r w:rsidR="00BF0A9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BF0A97">
        <w:rPr>
          <w:rFonts w:ascii="Times New Roman" w:eastAsia="Times New Roman" w:hAnsi="Times New Roman" w:cs="Times New Roman"/>
          <w:color w:val="242B2D"/>
          <w:sz w:val="28"/>
          <w:szCs w:val="28"/>
        </w:rPr>
        <w:t>khẩu</w:t>
      </w:r>
      <w:proofErr w:type="spellEnd"/>
      <w:r w:rsidR="00BF0A9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BF0A97">
        <w:rPr>
          <w:rFonts w:ascii="Times New Roman" w:eastAsia="Times New Roman" w:hAnsi="Times New Roman" w:cs="Times New Roman"/>
          <w:color w:val="242B2D"/>
          <w:sz w:val="28"/>
          <w:szCs w:val="28"/>
        </w:rPr>
        <w:t>trang</w:t>
      </w:r>
      <w:proofErr w:type="spellEnd"/>
      <w:r w:rsidR="00BF0A9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, </w:t>
      </w:r>
      <w:proofErr w:type="spellStart"/>
      <w:r w:rsidR="00BF0A97">
        <w:rPr>
          <w:rFonts w:ascii="Times New Roman" w:eastAsia="Times New Roman" w:hAnsi="Times New Roman" w:cs="Times New Roman"/>
          <w:color w:val="242B2D"/>
          <w:sz w:val="28"/>
          <w:szCs w:val="28"/>
        </w:rPr>
        <w:t>khử</w:t>
      </w:r>
      <w:proofErr w:type="spellEnd"/>
      <w:r w:rsidR="00BF0A9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BF0A97">
        <w:rPr>
          <w:rFonts w:ascii="Times New Roman" w:eastAsia="Times New Roman" w:hAnsi="Times New Roman" w:cs="Times New Roman"/>
          <w:color w:val="242B2D"/>
          <w:sz w:val="28"/>
          <w:szCs w:val="28"/>
        </w:rPr>
        <w:t>khuẩn</w:t>
      </w:r>
      <w:proofErr w:type="spellEnd"/>
      <w:r w:rsidR="00576F92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, </w:t>
      </w:r>
      <w:proofErr w:type="spellStart"/>
      <w:r w:rsidR="00576F92">
        <w:rPr>
          <w:rFonts w:ascii="Times New Roman" w:eastAsia="Times New Roman" w:hAnsi="Times New Roman" w:cs="Times New Roman"/>
          <w:color w:val="242B2D"/>
          <w:sz w:val="28"/>
          <w:szCs w:val="28"/>
        </w:rPr>
        <w:t>khoản</w:t>
      </w:r>
      <w:proofErr w:type="spellEnd"/>
      <w:r w:rsidR="00576F92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576F92">
        <w:rPr>
          <w:rFonts w:ascii="Times New Roman" w:eastAsia="Times New Roman" w:hAnsi="Times New Roman" w:cs="Times New Roman"/>
          <w:color w:val="242B2D"/>
          <w:sz w:val="28"/>
          <w:szCs w:val="28"/>
        </w:rPr>
        <w:t>cách</w:t>
      </w:r>
      <w:proofErr w:type="spellEnd"/>
      <w:r w:rsidR="00BF0A9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BF0A97">
        <w:rPr>
          <w:rFonts w:ascii="Times New Roman" w:eastAsia="Times New Roman" w:hAnsi="Times New Roman" w:cs="Times New Roman"/>
          <w:color w:val="242B2D"/>
          <w:sz w:val="28"/>
          <w:szCs w:val="28"/>
        </w:rPr>
        <w:t>và</w:t>
      </w:r>
      <w:proofErr w:type="spellEnd"/>
      <w:r w:rsidR="00D052F8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proofErr w:type="gramStart"/>
      <w:r w:rsidR="00D052F8">
        <w:rPr>
          <w:rFonts w:ascii="Times New Roman" w:eastAsia="Times New Roman" w:hAnsi="Times New Roman" w:cs="Times New Roman"/>
          <w:color w:val="242B2D"/>
          <w:sz w:val="28"/>
          <w:szCs w:val="28"/>
        </w:rPr>
        <w:t>đo</w:t>
      </w:r>
      <w:proofErr w:type="spellEnd"/>
      <w:proofErr w:type="gramEnd"/>
      <w:r w:rsidR="00D052F8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D052F8">
        <w:rPr>
          <w:rFonts w:ascii="Times New Roman" w:eastAsia="Times New Roman" w:hAnsi="Times New Roman" w:cs="Times New Roman"/>
          <w:color w:val="242B2D"/>
          <w:sz w:val="28"/>
          <w:szCs w:val="28"/>
        </w:rPr>
        <w:t>thân</w:t>
      </w:r>
      <w:proofErr w:type="spellEnd"/>
      <w:r w:rsidR="00D052F8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D052F8">
        <w:rPr>
          <w:rFonts w:ascii="Times New Roman" w:eastAsia="Times New Roman" w:hAnsi="Times New Roman" w:cs="Times New Roman"/>
          <w:color w:val="242B2D"/>
          <w:sz w:val="28"/>
          <w:szCs w:val="28"/>
        </w:rPr>
        <w:t>nhiệt</w:t>
      </w:r>
      <w:proofErr w:type="spellEnd"/>
      <w:r w:rsidR="00D052F8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D052F8">
        <w:rPr>
          <w:rFonts w:ascii="Times New Roman" w:eastAsia="Times New Roman" w:hAnsi="Times New Roman" w:cs="Times New Roman"/>
          <w:color w:val="242B2D"/>
          <w:sz w:val="28"/>
          <w:szCs w:val="28"/>
        </w:rPr>
        <w:t>trước</w:t>
      </w:r>
      <w:proofErr w:type="spellEnd"/>
      <w:r w:rsidR="00D052F8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D052F8">
        <w:rPr>
          <w:rFonts w:ascii="Times New Roman" w:eastAsia="Times New Roman" w:hAnsi="Times New Roman" w:cs="Times New Roman"/>
          <w:color w:val="242B2D"/>
          <w:sz w:val="28"/>
          <w:szCs w:val="28"/>
        </w:rPr>
        <w:t>khi</w:t>
      </w:r>
      <w:proofErr w:type="spellEnd"/>
      <w:r w:rsidR="00D052F8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D052F8">
        <w:rPr>
          <w:rFonts w:ascii="Times New Roman" w:eastAsia="Times New Roman" w:hAnsi="Times New Roman" w:cs="Times New Roman"/>
          <w:color w:val="242B2D"/>
          <w:sz w:val="28"/>
          <w:szCs w:val="28"/>
        </w:rPr>
        <w:t>vào</w:t>
      </w:r>
      <w:proofErr w:type="spellEnd"/>
      <w:r w:rsidR="00D052F8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D052F8">
        <w:rPr>
          <w:rFonts w:ascii="Times New Roman" w:eastAsia="Times New Roman" w:hAnsi="Times New Roman" w:cs="Times New Roman"/>
          <w:color w:val="242B2D"/>
          <w:sz w:val="28"/>
          <w:szCs w:val="28"/>
        </w:rPr>
        <w:t>trường</w:t>
      </w:r>
      <w:proofErr w:type="spellEnd"/>
      <w:r w:rsidR="00D052F8">
        <w:rPr>
          <w:rFonts w:ascii="Times New Roman" w:eastAsia="Times New Roman" w:hAnsi="Times New Roman" w:cs="Times New Roman"/>
          <w:color w:val="242B2D"/>
          <w:sz w:val="28"/>
          <w:szCs w:val="28"/>
        </w:rPr>
        <w:t>.</w:t>
      </w:r>
    </w:p>
    <w:p w:rsidR="00A45F69" w:rsidRDefault="00A45F69" w:rsidP="00F51E1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Trên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đây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báo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tuyển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202</w:t>
      </w:r>
      <w:r w:rsidR="008039DB">
        <w:rPr>
          <w:rFonts w:ascii="Times New Roman" w:eastAsia="Times New Roman" w:hAnsi="Times New Roman" w:cs="Times New Roman"/>
          <w:color w:val="242B2D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-202</w:t>
      </w:r>
      <w:r w:rsidR="008039DB">
        <w:rPr>
          <w:rFonts w:ascii="Times New Roman" w:eastAsia="Times New Roman" w:hAnsi="Times New Roman" w:cs="Times New Roman"/>
          <w:color w:val="242B2D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tiểu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Điền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Rất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mong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quý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phụ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huynh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đúng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thời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gian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và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những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nội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dung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nêu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trên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,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để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nhà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trường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thực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hiện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tốt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việc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chuẩn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bị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cho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năm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học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mới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202</w:t>
      </w:r>
      <w:r w:rsidR="008039DB">
        <w:rPr>
          <w:rFonts w:ascii="Times New Roman" w:eastAsia="Times New Roman" w:hAnsi="Times New Roman" w:cs="Times New Roman"/>
          <w:color w:val="242B2D"/>
          <w:sz w:val="28"/>
          <w:szCs w:val="28"/>
        </w:rPr>
        <w:t>1</w:t>
      </w:r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-202</w:t>
      </w:r>
      <w:r w:rsidR="008039DB">
        <w:rPr>
          <w:rFonts w:ascii="Times New Roman" w:eastAsia="Times New Roman" w:hAnsi="Times New Roman" w:cs="Times New Roman"/>
          <w:color w:val="242B2D"/>
          <w:sz w:val="28"/>
          <w:szCs w:val="28"/>
        </w:rPr>
        <w:t>2</w:t>
      </w:r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. </w:t>
      </w:r>
      <w:proofErr w:type="spellStart"/>
      <w:proofErr w:type="gram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Mọi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sự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chậm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trễ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nhà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trường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sẽ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không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giải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quyết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về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sau</w:t>
      </w:r>
      <w:proofErr w:type="spellEnd"/>
      <w:r w:rsidR="007B32D4">
        <w:rPr>
          <w:rFonts w:ascii="Times New Roman" w:eastAsia="Times New Roman" w:hAnsi="Times New Roman" w:cs="Times New Roman"/>
          <w:color w:val="242B2D"/>
          <w:sz w:val="28"/>
          <w:szCs w:val="28"/>
        </w:rPr>
        <w:t>.</w:t>
      </w:r>
      <w:proofErr w:type="gramEnd"/>
    </w:p>
    <w:p w:rsidR="007B32D4" w:rsidRDefault="007B32D4" w:rsidP="00F51E1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Trân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trọng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báo</w:t>
      </w:r>
      <w:proofErr w:type="spell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!</w:t>
      </w:r>
    </w:p>
    <w:p w:rsidR="007B32D4" w:rsidRPr="007B32D4" w:rsidRDefault="007B32D4" w:rsidP="00E72C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                                                                           </w:t>
      </w:r>
      <w:r w:rsidRPr="007B32D4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HIỆU TRƯỞNG</w:t>
      </w:r>
    </w:p>
    <w:p w:rsidR="007B32D4" w:rsidRPr="007B32D4" w:rsidRDefault="007B32D4" w:rsidP="00E72C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B2D"/>
          <w:sz w:val="28"/>
          <w:szCs w:val="28"/>
        </w:rPr>
        <w:t xml:space="preserve">                                                                        </w:t>
      </w:r>
      <w:r w:rsidR="00F22CE3">
        <w:rPr>
          <w:rFonts w:ascii="Times New Roman" w:eastAsia="Times New Roman" w:hAnsi="Times New Roman" w:cs="Times New Roman"/>
          <w:i/>
          <w:color w:val="242B2D"/>
          <w:sz w:val="28"/>
          <w:szCs w:val="28"/>
        </w:rPr>
        <w:t xml:space="preserve"> </w:t>
      </w:r>
    </w:p>
    <w:p w:rsidR="007B32D4" w:rsidRDefault="007B32D4" w:rsidP="00E72C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</w:p>
    <w:p w:rsidR="007B32D4" w:rsidRDefault="007B32D4" w:rsidP="00E72C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</w:p>
    <w:p w:rsidR="007B32D4" w:rsidRDefault="007B32D4" w:rsidP="00E72C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                                                                           </w:t>
      </w:r>
      <w:proofErr w:type="spellStart"/>
      <w:r w:rsidRPr="007B32D4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Trần</w:t>
      </w:r>
      <w:proofErr w:type="spellEnd"/>
      <w:r w:rsidRPr="007B32D4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Pr="007B32D4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Quang</w:t>
      </w:r>
      <w:proofErr w:type="spellEnd"/>
      <w:r w:rsidRPr="007B32D4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Pr="007B32D4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Kiệt</w:t>
      </w:r>
      <w:proofErr w:type="spellEnd"/>
    </w:p>
    <w:sectPr w:rsidR="007B32D4" w:rsidSect="007B32D4">
      <w:pgSz w:w="12240" w:h="15840"/>
      <w:pgMar w:top="567" w:right="1134" w:bottom="142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00"/>
    <w:rsid w:val="00085E01"/>
    <w:rsid w:val="000A2E9F"/>
    <w:rsid w:val="000B1318"/>
    <w:rsid w:val="000C0F81"/>
    <w:rsid w:val="0015306C"/>
    <w:rsid w:val="001B0CAC"/>
    <w:rsid w:val="001C63CC"/>
    <w:rsid w:val="001E41CB"/>
    <w:rsid w:val="00206CAE"/>
    <w:rsid w:val="00242A56"/>
    <w:rsid w:val="00273B8D"/>
    <w:rsid w:val="002C44EE"/>
    <w:rsid w:val="002E2971"/>
    <w:rsid w:val="003209FA"/>
    <w:rsid w:val="00363CB0"/>
    <w:rsid w:val="003B79E9"/>
    <w:rsid w:val="004A08D8"/>
    <w:rsid w:val="004E0D08"/>
    <w:rsid w:val="004F7EC2"/>
    <w:rsid w:val="00500DE5"/>
    <w:rsid w:val="00576F92"/>
    <w:rsid w:val="0058156A"/>
    <w:rsid w:val="005B4CCC"/>
    <w:rsid w:val="006D5CD2"/>
    <w:rsid w:val="007A6E44"/>
    <w:rsid w:val="007B32D4"/>
    <w:rsid w:val="007D2DCF"/>
    <w:rsid w:val="008039DB"/>
    <w:rsid w:val="009064CE"/>
    <w:rsid w:val="009C706C"/>
    <w:rsid w:val="00A37400"/>
    <w:rsid w:val="00A45F69"/>
    <w:rsid w:val="00AA3E7F"/>
    <w:rsid w:val="00AE37B4"/>
    <w:rsid w:val="00BE635E"/>
    <w:rsid w:val="00BF0A97"/>
    <w:rsid w:val="00BF7E71"/>
    <w:rsid w:val="00C53E31"/>
    <w:rsid w:val="00C61533"/>
    <w:rsid w:val="00CC43B6"/>
    <w:rsid w:val="00D00B53"/>
    <w:rsid w:val="00D052F8"/>
    <w:rsid w:val="00D06A6D"/>
    <w:rsid w:val="00D07583"/>
    <w:rsid w:val="00D44311"/>
    <w:rsid w:val="00D44DF4"/>
    <w:rsid w:val="00D62840"/>
    <w:rsid w:val="00DC1D8A"/>
    <w:rsid w:val="00DC57EE"/>
    <w:rsid w:val="00DE2B5E"/>
    <w:rsid w:val="00E72C6A"/>
    <w:rsid w:val="00E977A7"/>
    <w:rsid w:val="00EA5012"/>
    <w:rsid w:val="00ED389B"/>
    <w:rsid w:val="00F22CE3"/>
    <w:rsid w:val="00F40B83"/>
    <w:rsid w:val="00F51E1A"/>
    <w:rsid w:val="00F66C1A"/>
    <w:rsid w:val="00F82DB8"/>
    <w:rsid w:val="00F8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7E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7E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82502-94FD-4935-ADD4-43E84795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 01</cp:lastModifiedBy>
  <cp:revision>12</cp:revision>
  <cp:lastPrinted>2020-08-20T08:58:00Z</cp:lastPrinted>
  <dcterms:created xsi:type="dcterms:W3CDTF">2020-07-16T01:49:00Z</dcterms:created>
  <dcterms:modified xsi:type="dcterms:W3CDTF">2021-07-06T08:43:00Z</dcterms:modified>
</cp:coreProperties>
</file>